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4" w:rsidRDefault="00BA71B4" w:rsidP="00301AD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01ADD" w:rsidRDefault="00301ADD" w:rsidP="00BA71B4">
      <w:pPr>
        <w:pStyle w:val="a4"/>
        <w:spacing w:before="0" w:beforeAutospacing="0" w:after="0" w:afterAutospacing="0"/>
        <w:ind w:firstLine="142"/>
        <w:jc w:val="center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Алгоритм</w:t>
      </w:r>
      <w:r>
        <w:rPr>
          <w:b/>
          <w:bCs/>
          <w:iCs/>
          <w:sz w:val="28"/>
          <w:szCs w:val="28"/>
          <w:shd w:val="clear" w:color="auto" w:fill="FFFFFF"/>
        </w:rPr>
        <w:t xml:space="preserve"> действий работников образовательной сферы при подозрении на употребление несовершеннолетними наркотических средств или психотропных веществ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  <w:shd w:val="clear" w:color="auto" w:fill="FFFFFF"/>
        </w:rPr>
      </w:pP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1. Удалить учащегося из класса (аудитории), отделив его от одноклассников.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2. Поставить в известность директора, заместителя директора по учебно-воспитательной работе.</w:t>
      </w:r>
    </w:p>
    <w:p w:rsidR="00301ADD" w:rsidRDefault="00301ADD" w:rsidP="00301ADD">
      <w:pPr>
        <w:pStyle w:val="a4"/>
        <w:tabs>
          <w:tab w:val="left" w:pos="900"/>
          <w:tab w:val="left" w:pos="1080"/>
        </w:tabs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3. Вызвать медицинского работника образовательного учреждения, который</w:t>
      </w:r>
      <w:r>
        <w:rPr>
          <w:bCs/>
          <w:iCs/>
          <w:sz w:val="28"/>
          <w:szCs w:val="28"/>
          <w:shd w:val="clear" w:color="auto" w:fill="FFFFFF"/>
        </w:rPr>
        <w:tab/>
        <w:t xml:space="preserve"> сможет оценить состояние несовершеннолетнего и зафиксировать данные осмотра в медицинской карте, а при необходимости – оказать  первую помощь.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4. При ухудшении самочувствия обучающегося вызвать бригаду скорой медицинской помощи. 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5. Поставить в известность родителей (законных представителей) несовершеннолетнего. 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6. В целях документирования совершенного несовершеннолетним правонарушения, выявления лиц, вовлекших его в незаконный оборот наркотиков, необходимо незамедлительно проинформировать орган внутренних дел по территориальности.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7. Осмотреть ребёнка и его личные вещи на предмет  обнаружения запрещённых к распространению  предметов (наркотических средств и психотропных веществ, приспособлений для их употребления).  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8. В случае обнаружения предметов схожих с наркотическими средствами или психотропными веществами, а также предметов, используемых для употребления наркотиков, предпринять меры по сохранению следовой информации (отпечатков пальцев) и незамедлительно проинформировать правоохранительные органы.</w:t>
      </w:r>
    </w:p>
    <w:p w:rsidR="00301ADD" w:rsidRDefault="00301ADD" w:rsidP="00301ADD">
      <w:pPr>
        <w:pStyle w:val="a4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9. Провести консультативно-разъяснительную работу с родителями (законными представителями) несовершеннолетнего. Сконцентрировать их внимание   на необходимости  обращения к специалистам наркологической службы, предоставив им контактную информацию  и сведения о деятельности служб и ведомств системы профилактики.</w:t>
      </w:r>
    </w:p>
    <w:p w:rsidR="00301ADD" w:rsidRDefault="00301ADD" w:rsidP="00301AD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в адрес администрации, педагогов или работников  образовательного учреждения информации от родителей или иных лиц о причастности,  обучающихся (студентов) к совершению преступлений или правонарушений в сфере незаконного оборота наркотиков, необходимо незамедлительно проинформировать Управление ФСКН России по Республике Коми, его межрайонные отделы или органы внутренних дел по территориальности.</w:t>
      </w:r>
    </w:p>
    <w:p w:rsidR="00301ADD" w:rsidRDefault="00301ADD" w:rsidP="00301ADD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установления несовершеннолетних,  </w:t>
      </w:r>
      <w:proofErr w:type="gramStart"/>
      <w:r>
        <w:rPr>
          <w:sz w:val="28"/>
          <w:szCs w:val="28"/>
        </w:rPr>
        <w:t xml:space="preserve">обучающихся в образовательном учреждении и причастных к незаконному обороту наркотиков, а также проведения с ними профилактической работы по месту учебы, представителю учреждения, отвечающему за организацию воспитательной работы, целесообразно ежеквартально  совместно с сотрудником ПДН ОВД по территориальности проводить сверки данных о лицах, совершивших преступления или административные правонарушения в сфере незаконного оборота наркотиков и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и профилактическом учетах. </w:t>
      </w:r>
      <w:proofErr w:type="gramEnd"/>
    </w:p>
    <w:p w:rsidR="00301ADD" w:rsidRDefault="00301ADD" w:rsidP="00301ADD">
      <w:pPr>
        <w:tabs>
          <w:tab w:val="left" w:pos="3960"/>
        </w:tabs>
        <w:jc w:val="center"/>
        <w:rPr>
          <w:b/>
          <w:bCs/>
          <w:sz w:val="28"/>
          <w:szCs w:val="28"/>
        </w:rPr>
      </w:pPr>
    </w:p>
    <w:p w:rsidR="00BA71B4" w:rsidRDefault="00BA71B4" w:rsidP="00301ADD">
      <w:pPr>
        <w:tabs>
          <w:tab w:val="left" w:pos="3960"/>
        </w:tabs>
        <w:jc w:val="center"/>
        <w:rPr>
          <w:b/>
          <w:bCs/>
          <w:sz w:val="28"/>
          <w:szCs w:val="28"/>
        </w:rPr>
      </w:pPr>
    </w:p>
    <w:p w:rsidR="00301ADD" w:rsidRDefault="00301ADD" w:rsidP="00301ADD">
      <w:pPr>
        <w:tabs>
          <w:tab w:val="left" w:pos="39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Для обеспечения сохранности следов рук на предметах необходимо придерживаться следующих правил:</w:t>
      </w:r>
    </w:p>
    <w:p w:rsidR="00301ADD" w:rsidRDefault="00301ADD" w:rsidP="00301ADD">
      <w:pPr>
        <w:numPr>
          <w:ilvl w:val="0"/>
          <w:numId w:val="1"/>
        </w:numPr>
        <w:tabs>
          <w:tab w:val="num" w:pos="180"/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Избегать касания руками поверхностей, способных сохранить отпечатки пальцев, а также поверхностей упаковок предметов, к которым мог прикасаться преступник.</w:t>
      </w:r>
    </w:p>
    <w:p w:rsidR="00301ADD" w:rsidRDefault="00301ADD" w:rsidP="00301ADD">
      <w:pPr>
        <w:numPr>
          <w:ilvl w:val="0"/>
          <w:numId w:val="1"/>
        </w:numPr>
        <w:tabs>
          <w:tab w:val="left" w:pos="54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оставлять своих следов на осматриваемых предметах и не повреждать уже имеющиеся на них следы </w:t>
      </w:r>
      <w:r>
        <w:rPr>
          <w:i/>
          <w:sz w:val="28"/>
          <w:szCs w:val="28"/>
        </w:rPr>
        <w:t>(рекомендуется брать предметы за участки, на которых не может быть следов, пригодных для обнаружения (торцы, ребра, острые края, рифленые либо внутренние поверхности) либо работать в резиновых перчатках).</w:t>
      </w:r>
    </w:p>
    <w:p w:rsidR="00301ADD" w:rsidRDefault="00301ADD" w:rsidP="00301ADD">
      <w:pPr>
        <w:tabs>
          <w:tab w:val="left" w:pos="540"/>
        </w:tabs>
        <w:jc w:val="both"/>
        <w:rPr>
          <w:i/>
          <w:sz w:val="28"/>
          <w:szCs w:val="28"/>
        </w:rPr>
      </w:pPr>
    </w:p>
    <w:p w:rsidR="00301ADD" w:rsidRDefault="00301ADD" w:rsidP="00301A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работе по противодействию распространению </w:t>
      </w:r>
      <w:proofErr w:type="spellStart"/>
      <w:r>
        <w:rPr>
          <w:b/>
          <w:sz w:val="28"/>
          <w:szCs w:val="28"/>
        </w:rPr>
        <w:t>наркогенной</w:t>
      </w:r>
      <w:proofErr w:type="spellEnd"/>
      <w:r>
        <w:rPr>
          <w:b/>
          <w:sz w:val="28"/>
          <w:szCs w:val="28"/>
        </w:rPr>
        <w:t xml:space="preserve"> информации в сети «Интернет»</w:t>
      </w:r>
    </w:p>
    <w:p w:rsidR="00301ADD" w:rsidRDefault="00301ADD" w:rsidP="00301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ADD" w:rsidRDefault="00301ADD" w:rsidP="00301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время  сеть «Интернет» всё чаще используется при совершении преступлений и правонарушений, связанных с распространением наркотиков. </w:t>
      </w:r>
    </w:p>
    <w:p w:rsidR="00301ADD" w:rsidRDefault="00301ADD" w:rsidP="00301AD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Постановлению Правительства Российской Федерации от 26 октября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1101  «О 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запрещено», с 1 ноября 2012 года осуществляется учёт интернет сайтов, содержащих запрещённую информацию.</w:t>
      </w:r>
      <w:proofErr w:type="gramEnd"/>
      <w:r>
        <w:rPr>
          <w:sz w:val="28"/>
          <w:szCs w:val="28"/>
        </w:rPr>
        <w:t xml:space="preserve">  К данной информации, в том числе, относятся сведения о способах приготовления наркотиков в домашних условиях, реклама наркотических средств и психотропных веществ, а также образа жизни, связанного с их потреблением.</w:t>
      </w:r>
    </w:p>
    <w:p w:rsidR="00301ADD" w:rsidRDefault="00301ADD" w:rsidP="00301A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Интернет-сайтов, содержащих информацию (в том числе </w:t>
      </w:r>
      <w:proofErr w:type="spellStart"/>
      <w:r>
        <w:rPr>
          <w:sz w:val="28"/>
          <w:szCs w:val="28"/>
        </w:rPr>
        <w:t>наркогенную</w:t>
      </w:r>
      <w:proofErr w:type="spellEnd"/>
      <w:r>
        <w:rPr>
          <w:sz w:val="28"/>
          <w:szCs w:val="28"/>
        </w:rPr>
        <w:t>), распространение которой в Российской Федерации запрещено, осуществляет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).  </w:t>
      </w:r>
    </w:p>
    <w:p w:rsidR="00301ADD" w:rsidRDefault="00301ADD" w:rsidP="00301ADD">
      <w:pPr>
        <w:ind w:firstLine="708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 xml:space="preserve"> принимает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информации. Желающий сообщить подобную информацию может зайти на страницу </w:t>
      </w:r>
      <w:proofErr w:type="spellStart"/>
      <w:r>
        <w:rPr>
          <w:sz w:val="28"/>
          <w:szCs w:val="28"/>
        </w:rPr>
        <w:t>Роскомнадзора</w:t>
      </w:r>
      <w:proofErr w:type="spellEnd"/>
      <w:r>
        <w:rPr>
          <w:sz w:val="28"/>
          <w:szCs w:val="28"/>
        </w:rPr>
        <w:t xml:space="preserve"> в сети Интернет, расположенную по адресу: </w:t>
      </w:r>
      <w:hyperlink r:id="rId6" w:tgtFrame="_parent" w:history="1">
        <w:r>
          <w:rPr>
            <w:rStyle w:val="a3"/>
            <w:b/>
            <w:bCs/>
            <w:sz w:val="28"/>
            <w:szCs w:val="28"/>
          </w:rPr>
          <w:t>http://eais.rkn.gov.ru/feedback/</w:t>
        </w:r>
      </w:hyperlink>
      <w:r>
        <w:rPr>
          <w:bCs/>
          <w:sz w:val="28"/>
          <w:szCs w:val="28"/>
        </w:rPr>
        <w:t xml:space="preserve">  и заполнить предложенную форму, указав Интернет адрес  сайта, на котором был замечен </w:t>
      </w:r>
      <w:proofErr w:type="spellStart"/>
      <w:r>
        <w:rPr>
          <w:bCs/>
          <w:sz w:val="28"/>
          <w:szCs w:val="28"/>
        </w:rPr>
        <w:t>контент</w:t>
      </w:r>
      <w:proofErr w:type="spellEnd"/>
      <w:r>
        <w:rPr>
          <w:bCs/>
          <w:sz w:val="28"/>
          <w:szCs w:val="28"/>
        </w:rPr>
        <w:t xml:space="preserve"> (видео, фото или  информация в др. виде), вызывающий сомнения  в  своей правомочности. Подобную информацию также можно сообщить посредством Интернет-сайта некоммерческой организации «Лига безопасного интернета» (</w:t>
      </w:r>
      <w:hyperlink r:id="rId7" w:tgtFrame="_parent" w:history="1">
        <w:r>
          <w:rPr>
            <w:rStyle w:val="a3"/>
            <w:b/>
            <w:bCs/>
            <w:sz w:val="28"/>
            <w:szCs w:val="28"/>
          </w:rPr>
          <w:t>http://</w:t>
        </w:r>
      </w:hyperlink>
      <w:hyperlink r:id="rId8" w:history="1">
        <w:r>
          <w:rPr>
            <w:rStyle w:val="a3"/>
            <w:b/>
            <w:bCs/>
            <w:sz w:val="28"/>
            <w:szCs w:val="28"/>
          </w:rPr>
          <w:t xml:space="preserve">www.ligainternet.ru/ </w:t>
        </w:r>
        <w:proofErr w:type="spellStart"/>
        <w:r>
          <w:rPr>
            <w:rStyle w:val="a3"/>
            <w:b/>
            <w:bCs/>
            <w:sz w:val="28"/>
            <w:szCs w:val="28"/>
          </w:rPr>
          <w:t>hotline.php</w:t>
        </w:r>
        <w:proofErr w:type="spellEnd"/>
      </w:hyperlink>
      <w:r>
        <w:rPr>
          <w:bCs/>
          <w:sz w:val="28"/>
          <w:szCs w:val="28"/>
        </w:rPr>
        <w:t>).</w:t>
      </w:r>
    </w:p>
    <w:p w:rsidR="00301ADD" w:rsidRDefault="00301ADD" w:rsidP="00301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уполномоченными органами  принимается решение, соответствует ли данная информация сведениям, распространение которых запрещено в Российской Федерации, и о включении такого сайта в перечень запрещённых, если </w:t>
      </w:r>
      <w:proofErr w:type="gramStart"/>
      <w:r>
        <w:rPr>
          <w:sz w:val="28"/>
          <w:szCs w:val="28"/>
        </w:rPr>
        <w:t>информация, располагаемая в свободном доступе не будет</w:t>
      </w:r>
      <w:proofErr w:type="gramEnd"/>
      <w:r>
        <w:rPr>
          <w:sz w:val="28"/>
          <w:szCs w:val="28"/>
        </w:rPr>
        <w:t xml:space="preserve"> удалена со страниц интернет ресурса.</w:t>
      </w:r>
    </w:p>
    <w:p w:rsidR="00301ADD" w:rsidRDefault="00301ADD" w:rsidP="00301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Уполномоченными органами, принимающими решения, являющиеся основаниями для включения Интернет-сайта в  реестр </w:t>
      </w:r>
      <w:proofErr w:type="gramStart"/>
      <w:r>
        <w:rPr>
          <w:sz w:val="28"/>
          <w:szCs w:val="28"/>
        </w:rPr>
        <w:t>запрещённых</w:t>
      </w:r>
      <w:proofErr w:type="gramEnd"/>
      <w:r>
        <w:rPr>
          <w:sz w:val="28"/>
          <w:szCs w:val="28"/>
        </w:rPr>
        <w:t>, являются:</w:t>
      </w:r>
    </w:p>
    <w:p w:rsidR="00301ADD" w:rsidRDefault="00301ADD" w:rsidP="00301ADD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Федеральная служба Российской Федерации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оборотом наркотиков; </w:t>
      </w:r>
    </w:p>
    <w:p w:rsidR="00301ADD" w:rsidRDefault="00301ADD" w:rsidP="00301ADD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человека; </w:t>
      </w:r>
    </w:p>
    <w:p w:rsidR="00301ADD" w:rsidRDefault="00301ADD" w:rsidP="00301ADD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служба по надзору в сфере связи, информационных технологий и массовых коммуникаций.</w:t>
      </w:r>
    </w:p>
    <w:p w:rsidR="00301ADD" w:rsidRDefault="00301ADD" w:rsidP="00301ADD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На Интернет сайте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службы по надзору в сфере связи, информационных технологий и массовых коммуникаций </w:t>
      </w:r>
      <w:r>
        <w:rPr>
          <w:b/>
          <w:sz w:val="28"/>
          <w:szCs w:val="28"/>
          <w:u w:val="single"/>
        </w:rPr>
        <w:t>(http://eais.rkn.gov.ru)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можно получить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данные</w:t>
        </w:r>
      </w:hyperlink>
      <w:r>
        <w:rPr>
          <w:rStyle w:val="apple-converted-space"/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  <w:shd w:val="clear" w:color="auto" w:fill="FFFFFF"/>
        </w:rPr>
        <w:t>о нахождении в Едином реестре доменных имен, указателей страниц сайтов в сети Интернет, содержащих информацию, распространение которой в Российской Федерации запрещено.</w:t>
      </w:r>
      <w:r>
        <w:rPr>
          <w:b/>
          <w:sz w:val="28"/>
          <w:szCs w:val="28"/>
        </w:rPr>
        <w:t xml:space="preserve"> </w:t>
      </w:r>
      <w:proofErr w:type="gramEnd"/>
    </w:p>
    <w:p w:rsidR="00301ADD" w:rsidRDefault="00301ADD" w:rsidP="00301ADD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Полезные телефоны</w:t>
      </w:r>
    </w:p>
    <w:p w:rsidR="00301ADD" w:rsidRDefault="00301ADD" w:rsidP="00301ADD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301ADD" w:rsidRDefault="00301ADD" w:rsidP="00301ADD">
      <w:pPr>
        <w:tabs>
          <w:tab w:val="left" w:pos="720"/>
          <w:tab w:val="left" w:pos="900"/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вопросам, связанным с незаконным оборотом наркотических средств и психотропных веществ, а также профилактикой </w:t>
      </w:r>
      <w:proofErr w:type="spellStart"/>
      <w:r>
        <w:rPr>
          <w:sz w:val="28"/>
          <w:szCs w:val="28"/>
        </w:rPr>
        <w:t>наркозависимости</w:t>
      </w:r>
      <w:proofErr w:type="spellEnd"/>
      <w:r>
        <w:rPr>
          <w:sz w:val="28"/>
          <w:szCs w:val="28"/>
        </w:rPr>
        <w:t>, Вы можете обратиться в следующие органы и учреждения:</w:t>
      </w:r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ФСКН России по Республике Коми: </w:t>
      </w:r>
    </w:p>
    <w:p w:rsidR="00301ADD" w:rsidRDefault="00301ADD" w:rsidP="00301ADD">
      <w:pPr>
        <w:tabs>
          <w:tab w:val="left" w:pos="900"/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телефон доверия – (8-8212) 22-68-98 (круглосуточно, анонимно), 22-65-58;</w:t>
      </w:r>
    </w:p>
    <w:p w:rsidR="00301ADD" w:rsidRDefault="00301ADD" w:rsidP="00301ADD">
      <w:pPr>
        <w:tabs>
          <w:tab w:val="left" w:pos="900"/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отдел межведомственного взаимодействия в сфере профилактики – (8-8212) 28-76-22.</w:t>
      </w:r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Воркутинский межрайонный отдел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 xml:space="preserve">: </w:t>
      </w:r>
    </w:p>
    <w:p w:rsidR="00301ADD" w:rsidRDefault="00301ADD" w:rsidP="00301ADD">
      <w:pPr>
        <w:tabs>
          <w:tab w:val="left" w:pos="720"/>
          <w:tab w:val="left" w:pos="900"/>
          <w:tab w:val="left" w:pos="3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(8-82151) 6-50-48 (территория обслуживания: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 ГО «Воркута»).</w:t>
      </w:r>
      <w:proofErr w:type="gramEnd"/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Ухтинский</w:t>
      </w:r>
      <w:proofErr w:type="spellEnd"/>
      <w:r>
        <w:rPr>
          <w:sz w:val="28"/>
          <w:szCs w:val="28"/>
        </w:rPr>
        <w:t xml:space="preserve"> межрайонный отдел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 xml:space="preserve">: </w:t>
      </w:r>
    </w:p>
    <w:p w:rsidR="00301ADD" w:rsidRDefault="00301ADD" w:rsidP="00301ADD">
      <w:pPr>
        <w:tabs>
          <w:tab w:val="left" w:pos="720"/>
          <w:tab w:val="left" w:pos="900"/>
          <w:tab w:val="left" w:pos="3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(8-8216) 74-39-03 (территория обслуживания: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 ГО «Ухта», МО МР «Сосногорск», МО МР «Вуктыл», МО МР «</w:t>
      </w:r>
      <w:proofErr w:type="spellStart"/>
      <w:r>
        <w:rPr>
          <w:sz w:val="28"/>
          <w:szCs w:val="28"/>
        </w:rPr>
        <w:t>Троицко-Печорский</w:t>
      </w:r>
      <w:proofErr w:type="spellEnd"/>
      <w:r>
        <w:rPr>
          <w:sz w:val="28"/>
          <w:szCs w:val="28"/>
        </w:rPr>
        <w:t>»).</w:t>
      </w:r>
      <w:proofErr w:type="gramEnd"/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Усинский</w:t>
      </w:r>
      <w:proofErr w:type="spellEnd"/>
      <w:r>
        <w:rPr>
          <w:sz w:val="28"/>
          <w:szCs w:val="28"/>
        </w:rPr>
        <w:t xml:space="preserve"> межрайонный отдел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 xml:space="preserve">: </w:t>
      </w:r>
    </w:p>
    <w:p w:rsidR="00301ADD" w:rsidRDefault="00301ADD" w:rsidP="00301ADD">
      <w:pPr>
        <w:tabs>
          <w:tab w:val="left" w:pos="900"/>
          <w:tab w:val="left" w:pos="3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(8-82144) 2-37-64 (территория обслуживания: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 ГО «Усинск»).</w:t>
      </w:r>
      <w:proofErr w:type="gramEnd"/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Печерский межрайонный отдел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>:</w:t>
      </w:r>
    </w:p>
    <w:p w:rsidR="00301ADD" w:rsidRDefault="00301ADD" w:rsidP="00301ADD">
      <w:pPr>
        <w:tabs>
          <w:tab w:val="left" w:pos="900"/>
          <w:tab w:val="left" w:pos="3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(8-82142) 7-24-86 (территория обслуживания: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 МР «Печора», МО МР «</w:t>
      </w:r>
      <w:proofErr w:type="spellStart"/>
      <w:r>
        <w:rPr>
          <w:sz w:val="28"/>
          <w:szCs w:val="28"/>
        </w:rPr>
        <w:t>Усть-Цилемский</w:t>
      </w:r>
      <w:proofErr w:type="spellEnd"/>
      <w:r>
        <w:rPr>
          <w:sz w:val="28"/>
          <w:szCs w:val="28"/>
        </w:rPr>
        <w:t>», МО МР «</w:t>
      </w:r>
      <w:proofErr w:type="spellStart"/>
      <w:r>
        <w:rPr>
          <w:sz w:val="28"/>
          <w:szCs w:val="28"/>
        </w:rPr>
        <w:t>Ижемский</w:t>
      </w:r>
      <w:proofErr w:type="spellEnd"/>
      <w:r>
        <w:rPr>
          <w:sz w:val="28"/>
          <w:szCs w:val="28"/>
        </w:rPr>
        <w:t xml:space="preserve">», МО ГО «Инта»). </w:t>
      </w:r>
      <w:proofErr w:type="gramEnd"/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МВД России по Республике Коми: телефон доверия – 21-66-35 (круглосуточно).</w:t>
      </w:r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республиканский наркологический диспансер:</w:t>
      </w:r>
      <w:r>
        <w:rPr>
          <w:sz w:val="28"/>
          <w:szCs w:val="28"/>
          <w:shd w:val="clear" w:color="auto" w:fill="FFFFFF"/>
        </w:rPr>
        <w:t xml:space="preserve"> 43-19-16, 21-12-31 (кабинет профилактики наркологических расстройств).</w:t>
      </w:r>
    </w:p>
    <w:p w:rsidR="00301ADD" w:rsidRDefault="00301ADD" w:rsidP="00301ADD">
      <w:pPr>
        <w:numPr>
          <w:ilvl w:val="0"/>
          <w:numId w:val="3"/>
        </w:numPr>
        <w:tabs>
          <w:tab w:val="num" w:pos="360"/>
          <w:tab w:val="left" w:pos="720"/>
          <w:tab w:val="left" w:pos="900"/>
          <w:tab w:val="left" w:pos="39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Республиканский центр по профилактике и борьбе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 и инфекционными заболеваниями: 22-98-26, 21-18-10.</w:t>
      </w:r>
    </w:p>
    <w:p w:rsidR="00DC7440" w:rsidRDefault="00DC7440"/>
    <w:sectPr w:rsidR="00DC7440" w:rsidSect="00BA71B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7A"/>
    <w:multiLevelType w:val="hybridMultilevel"/>
    <w:tmpl w:val="47A012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A3BD2"/>
    <w:multiLevelType w:val="hybridMultilevel"/>
    <w:tmpl w:val="9538F03A"/>
    <w:lvl w:ilvl="0" w:tplc="60645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763D6"/>
    <w:multiLevelType w:val="hybridMultilevel"/>
    <w:tmpl w:val="C2582594"/>
    <w:lvl w:ilvl="0" w:tplc="A252A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1ADD"/>
    <w:rsid w:val="00301ADD"/>
    <w:rsid w:val="00366250"/>
    <w:rsid w:val="00AB73B6"/>
    <w:rsid w:val="00BA71B4"/>
    <w:rsid w:val="00DC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01ADD"/>
    <w:rPr>
      <w:color w:val="0000FF"/>
      <w:u w:val="single"/>
    </w:rPr>
  </w:style>
  <w:style w:type="paragraph" w:styleId="a4">
    <w:name w:val="Normal (Web)"/>
    <w:basedOn w:val="a"/>
    <w:semiHidden/>
    <w:unhideWhenUsed/>
    <w:rsid w:val="00301A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%20hotline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gainternet.ru/hotlin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is.rkn.gov.ru/feedbac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ais.rkn.gov.ru/register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FE1E-009C-4FDB-9415-E7FA50E9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4</cp:revision>
  <dcterms:created xsi:type="dcterms:W3CDTF">2014-12-15T06:06:00Z</dcterms:created>
  <dcterms:modified xsi:type="dcterms:W3CDTF">2014-12-15T06:14:00Z</dcterms:modified>
</cp:coreProperties>
</file>